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AC7B05F" w14:textId="5CB4EE97" w:rsidR="002E1790" w:rsidRPr="00F02653" w:rsidRDefault="002E1790" w:rsidP="00926565">
      <w:pPr>
        <w:spacing w:line="360" w:lineRule="auto"/>
        <w:jc w:val="both"/>
        <w:rPr>
          <w:rFonts w:ascii="Times New Roman" w:hAnsi="Times New Roman" w:cs="Times New Roman"/>
          <w:b/>
          <w:sz w:val="24"/>
          <w:szCs w:val="24"/>
        </w:rPr>
      </w:pPr>
      <w:r w:rsidRPr="00F02653">
        <w:rPr>
          <w:rFonts w:ascii="Times New Roman" w:hAnsi="Times New Roman" w:cs="Times New Roman"/>
          <w:b/>
          <w:sz w:val="24"/>
          <w:szCs w:val="24"/>
        </w:rPr>
        <w:t xml:space="preserve">The Effect </w:t>
      </w:r>
      <w:r w:rsidR="0049270C">
        <w:rPr>
          <w:rFonts w:ascii="Times New Roman" w:hAnsi="Times New Roman" w:cs="Times New Roman"/>
          <w:b/>
          <w:sz w:val="24"/>
          <w:szCs w:val="24"/>
        </w:rPr>
        <w:t>S</w:t>
      </w:r>
      <w:r w:rsidRPr="00F02653">
        <w:rPr>
          <w:rFonts w:ascii="Times New Roman" w:hAnsi="Times New Roman" w:cs="Times New Roman"/>
          <w:b/>
          <w:sz w:val="24"/>
          <w:szCs w:val="24"/>
        </w:rPr>
        <w:t>ize</w:t>
      </w:r>
    </w:p>
    <w:p w14:paraId="49C5EC20" w14:textId="77777777" w:rsidR="002E1790" w:rsidRPr="00F02653" w:rsidRDefault="002E1790" w:rsidP="00926565">
      <w:pPr>
        <w:spacing w:line="360" w:lineRule="auto"/>
        <w:ind w:firstLine="720"/>
        <w:jc w:val="both"/>
        <w:rPr>
          <w:rFonts w:ascii="Times New Roman" w:hAnsi="Times New Roman" w:cs="Times New Roman"/>
          <w:sz w:val="24"/>
          <w:szCs w:val="24"/>
        </w:rPr>
      </w:pPr>
      <w:r w:rsidRPr="00F02653">
        <w:rPr>
          <w:rFonts w:ascii="Times New Roman" w:hAnsi="Times New Roman" w:cs="Times New Roman"/>
          <w:sz w:val="24"/>
          <w:szCs w:val="24"/>
        </w:rPr>
        <w:t>Typically, research study plays a significant role in the evaluation and concluding our clinical research. However, making a research conclusion requires understanding the term effect size of the study and its relation to clinical research. The term effect size is the minor variability that the study wants to distinguish from its research groups. The significance of this aspect is that it also establishes the lowest clinical variances</w:t>
      </w:r>
      <w:r w:rsidRPr="00F02653">
        <w:rPr>
          <w:rFonts w:ascii="Times New Roman" w:eastAsia="Times New Roman" w:hAnsi="Times New Roman" w:cs="Times New Roman"/>
          <w:sz w:val="24"/>
          <w:szCs w:val="24"/>
        </w:rPr>
        <w:t xml:space="preserve"> (Becker, </w:t>
      </w:r>
      <w:r w:rsidRPr="00873AEC">
        <w:rPr>
          <w:rFonts w:ascii="Times New Roman" w:eastAsia="Times New Roman" w:hAnsi="Times New Roman" w:cs="Times New Roman"/>
          <w:sz w:val="24"/>
          <w:szCs w:val="24"/>
        </w:rPr>
        <w:t>2000)</w:t>
      </w:r>
      <w:r w:rsidRPr="00F02653">
        <w:rPr>
          <w:rFonts w:ascii="Times New Roman" w:hAnsi="Times New Roman" w:cs="Times New Roman"/>
          <w:sz w:val="24"/>
          <w:szCs w:val="24"/>
        </w:rPr>
        <w:t xml:space="preserve">. Notably, the effect size can be estimated using three main techniques: based on clinical experience, educated guess-based can be used, previously reported data, or pilot study; however, the following cases tend to lead to effect size in carrying out our clinical study. </w:t>
      </w:r>
    </w:p>
    <w:p w14:paraId="490069A2" w14:textId="502BB5C8" w:rsidR="002E1790" w:rsidRPr="00F02653" w:rsidRDefault="002E1790" w:rsidP="00926565">
      <w:pPr>
        <w:spacing w:line="360" w:lineRule="auto"/>
        <w:ind w:firstLine="720"/>
        <w:jc w:val="both"/>
        <w:rPr>
          <w:rFonts w:ascii="Times New Roman" w:hAnsi="Times New Roman" w:cs="Times New Roman"/>
          <w:sz w:val="24"/>
          <w:szCs w:val="24"/>
        </w:rPr>
      </w:pPr>
      <w:r w:rsidRPr="00F02653">
        <w:rPr>
          <w:rFonts w:ascii="Times New Roman" w:hAnsi="Times New Roman" w:cs="Times New Roman"/>
          <w:sz w:val="24"/>
          <w:szCs w:val="24"/>
        </w:rPr>
        <w:t xml:space="preserve">The first is that, under a hypothesis test, a Type II </w:t>
      </w:r>
      <w:r w:rsidR="001E52B3">
        <w:rPr>
          <w:rFonts w:ascii="Times New Roman" w:hAnsi="Times New Roman" w:cs="Times New Roman"/>
          <w:sz w:val="24"/>
          <w:szCs w:val="24"/>
        </w:rPr>
        <w:t>error</w:t>
      </w:r>
      <w:r w:rsidRPr="00F02653">
        <w:rPr>
          <w:rFonts w:ascii="Times New Roman" w:hAnsi="Times New Roman" w:cs="Times New Roman"/>
          <w:sz w:val="24"/>
          <w:szCs w:val="24"/>
        </w:rPr>
        <w:t xml:space="preserve"> happens when you neglect to dismiss an invalid theory that is false. As such, you get an immaterial test outcome even though a populace impact exists. A blend of a small example size, innate fluctuation in the information, and misfortune with arbitrary example blunder may have darkened the populace's impact. You can diminish the likelihood of a kind II blunder by expanding the force of the test (</w:t>
      </w:r>
      <w:r w:rsidRPr="00F02653">
        <w:rPr>
          <w:rFonts w:ascii="Times New Roman" w:eastAsia="Times New Roman" w:hAnsi="Times New Roman" w:cs="Times New Roman"/>
          <w:sz w:val="24"/>
          <w:szCs w:val="24"/>
        </w:rPr>
        <w:t xml:space="preserve">Kelley &amp; Preacher, </w:t>
      </w:r>
      <w:r w:rsidRPr="00873AEC">
        <w:rPr>
          <w:rFonts w:ascii="Times New Roman" w:eastAsia="Times New Roman" w:hAnsi="Times New Roman" w:cs="Times New Roman"/>
          <w:sz w:val="24"/>
          <w:szCs w:val="24"/>
        </w:rPr>
        <w:t>2012)</w:t>
      </w:r>
      <w:r w:rsidRPr="00F02653">
        <w:rPr>
          <w:rFonts w:ascii="Times New Roman" w:hAnsi="Times New Roman" w:cs="Times New Roman"/>
          <w:sz w:val="24"/>
          <w:szCs w:val="24"/>
        </w:rPr>
        <w:t xml:space="preserve">. </w:t>
      </w:r>
    </w:p>
    <w:p w14:paraId="2FE135CF" w14:textId="77777777" w:rsidR="002E1790" w:rsidRPr="00F02653" w:rsidRDefault="002E1790" w:rsidP="00926565">
      <w:pPr>
        <w:spacing w:line="360" w:lineRule="auto"/>
        <w:ind w:firstLine="720"/>
        <w:jc w:val="both"/>
        <w:rPr>
          <w:rFonts w:ascii="Times New Roman" w:hAnsi="Times New Roman" w:cs="Times New Roman"/>
          <w:sz w:val="24"/>
          <w:szCs w:val="24"/>
        </w:rPr>
      </w:pPr>
      <w:r w:rsidRPr="00F02653">
        <w:rPr>
          <w:rFonts w:ascii="Times New Roman" w:hAnsi="Times New Roman" w:cs="Times New Roman"/>
          <w:sz w:val="24"/>
          <w:szCs w:val="24"/>
        </w:rPr>
        <w:t>The other aspect is the statistical power of the hypothesis test; since we're looking at deciding the example size for an investigation that has not been performed at this point; you need to find out about a fourth thought—measurable power. Measurable power is the likelihood that a speculation test effectively deduces that an example impact exists in the populace. The test effectively dismisses invalid false speculation. Therefore, power is conversely identified with a Type II mistake (</w:t>
      </w:r>
      <w:r w:rsidRPr="00F02653">
        <w:rPr>
          <w:rFonts w:ascii="Times New Roman" w:eastAsia="Times New Roman" w:hAnsi="Times New Roman" w:cs="Times New Roman"/>
          <w:sz w:val="24"/>
          <w:szCs w:val="24"/>
        </w:rPr>
        <w:t xml:space="preserve">Kelley &amp; Preacher, </w:t>
      </w:r>
      <w:r w:rsidRPr="00873AEC">
        <w:rPr>
          <w:rFonts w:ascii="Times New Roman" w:eastAsia="Times New Roman" w:hAnsi="Times New Roman" w:cs="Times New Roman"/>
          <w:sz w:val="24"/>
          <w:szCs w:val="24"/>
        </w:rPr>
        <w:t>2012)</w:t>
      </w:r>
      <w:r w:rsidRPr="00F02653">
        <w:rPr>
          <w:rFonts w:ascii="Times New Roman" w:hAnsi="Times New Roman" w:cs="Times New Roman"/>
          <w:sz w:val="24"/>
          <w:szCs w:val="24"/>
        </w:rPr>
        <w:t>. Power = 1 – β. Therefore, there is the likelihood of experiencing the effect size during the research study's clinical study.</w:t>
      </w:r>
    </w:p>
    <w:p w14:paraId="20538E69" w14:textId="77777777" w:rsidR="002807C8" w:rsidRDefault="002807C8" w:rsidP="002E1790">
      <w:pPr>
        <w:spacing w:line="360" w:lineRule="auto"/>
        <w:rPr>
          <w:rFonts w:ascii="Times New Roman" w:hAnsi="Times New Roman" w:cs="Times New Roman"/>
          <w:b/>
          <w:bCs/>
          <w:sz w:val="24"/>
          <w:szCs w:val="24"/>
        </w:rPr>
      </w:pPr>
    </w:p>
    <w:p w14:paraId="6387B26E" w14:textId="227FEA7D" w:rsidR="00762E79" w:rsidRPr="00787813" w:rsidRDefault="00762E79" w:rsidP="00926565">
      <w:pPr>
        <w:spacing w:line="360" w:lineRule="auto"/>
        <w:rPr>
          <w:rFonts w:ascii="Times New Roman" w:hAnsi="Times New Roman" w:cs="Times New Roman"/>
          <w:b/>
          <w:bCs/>
          <w:sz w:val="24"/>
          <w:szCs w:val="24"/>
        </w:rPr>
      </w:pPr>
      <w:bookmarkStart w:id="0" w:name="_Hlk69344987"/>
      <w:r w:rsidRPr="00787813">
        <w:rPr>
          <w:rFonts w:ascii="Times New Roman" w:hAnsi="Times New Roman" w:cs="Times New Roman"/>
          <w:b/>
          <w:bCs/>
          <w:sz w:val="24"/>
          <w:szCs w:val="24"/>
        </w:rPr>
        <w:t>Power Test Analysis</w:t>
      </w:r>
    </w:p>
    <w:p w14:paraId="00C848D2" w14:textId="662EA067" w:rsidR="008A7466" w:rsidRPr="008A7466" w:rsidRDefault="002810AF" w:rsidP="008A746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8A7466" w:rsidRPr="008A7466">
        <w:rPr>
          <w:rFonts w:ascii="Times New Roman" w:hAnsi="Times New Roman" w:cs="Times New Roman"/>
          <w:sz w:val="24"/>
          <w:szCs w:val="24"/>
        </w:rPr>
        <w:t xml:space="preserve">Using a t-test, we may find a significant difference between the two groups. It is, therefore, generally </w:t>
      </w:r>
      <w:r w:rsidR="000E65F1">
        <w:rPr>
          <w:rFonts w:ascii="Times New Roman" w:hAnsi="Times New Roman" w:cs="Times New Roman"/>
          <w:sz w:val="24"/>
          <w:szCs w:val="24"/>
        </w:rPr>
        <w:t xml:space="preserve">important </w:t>
      </w:r>
      <w:r w:rsidR="008A7466" w:rsidRPr="008A7466">
        <w:rPr>
          <w:rFonts w:ascii="Times New Roman" w:hAnsi="Times New Roman" w:cs="Times New Roman"/>
          <w:sz w:val="24"/>
          <w:szCs w:val="24"/>
        </w:rPr>
        <w:t xml:space="preserve">to determine both small and large effect </w:t>
      </w:r>
      <w:r w:rsidR="008A7466" w:rsidRPr="008A7466">
        <w:rPr>
          <w:rFonts w:ascii="Times New Roman" w:hAnsi="Times New Roman" w:cs="Times New Roman"/>
          <w:sz w:val="24"/>
          <w:szCs w:val="24"/>
        </w:rPr>
        <w:t>sizes. The</w:t>
      </w:r>
      <w:r w:rsidR="008A7466" w:rsidRPr="008A7466">
        <w:rPr>
          <w:rFonts w:ascii="Times New Roman" w:hAnsi="Times New Roman" w:cs="Times New Roman"/>
          <w:sz w:val="24"/>
          <w:szCs w:val="24"/>
        </w:rPr>
        <w:t xml:space="preserve"> following factors are considered in calculating sample size</w:t>
      </w:r>
      <w:r w:rsidR="00A4540C">
        <w:rPr>
          <w:rFonts w:ascii="Times New Roman" w:hAnsi="Times New Roman" w:cs="Times New Roman"/>
          <w:sz w:val="24"/>
          <w:szCs w:val="24"/>
        </w:rPr>
        <w:t>;</w:t>
      </w:r>
    </w:p>
    <w:p w14:paraId="1E9E6321" w14:textId="77777777" w:rsidR="008A7466" w:rsidRPr="008A7466" w:rsidRDefault="008A7466" w:rsidP="008A7466">
      <w:pPr>
        <w:spacing w:line="360" w:lineRule="auto"/>
        <w:jc w:val="both"/>
        <w:rPr>
          <w:rFonts w:ascii="Times New Roman" w:hAnsi="Times New Roman" w:cs="Times New Roman"/>
          <w:sz w:val="24"/>
          <w:szCs w:val="24"/>
        </w:rPr>
      </w:pPr>
      <w:r w:rsidRPr="008A7466">
        <w:rPr>
          <w:rFonts w:ascii="Times New Roman" w:hAnsi="Times New Roman" w:cs="Times New Roman"/>
          <w:sz w:val="24"/>
          <w:szCs w:val="24"/>
        </w:rPr>
        <w:t>-significance level (α)</w:t>
      </w:r>
    </w:p>
    <w:p w14:paraId="3D4D9D5D" w14:textId="5925FDD2" w:rsidR="008A7466" w:rsidRPr="008A7466" w:rsidRDefault="008A7466" w:rsidP="008A7466">
      <w:pPr>
        <w:spacing w:line="360" w:lineRule="auto"/>
        <w:jc w:val="both"/>
        <w:rPr>
          <w:rFonts w:ascii="Times New Roman" w:hAnsi="Times New Roman" w:cs="Times New Roman"/>
          <w:sz w:val="24"/>
          <w:szCs w:val="24"/>
        </w:rPr>
      </w:pPr>
      <w:r w:rsidRPr="008A7466">
        <w:rPr>
          <w:rFonts w:ascii="Times New Roman" w:hAnsi="Times New Roman" w:cs="Times New Roman"/>
          <w:sz w:val="24"/>
          <w:szCs w:val="24"/>
        </w:rPr>
        <w:lastRenderedPageBreak/>
        <w:t xml:space="preserve">- Power (1-β) which is </w:t>
      </w:r>
      <w:r w:rsidR="00A4540C">
        <w:rPr>
          <w:rFonts w:ascii="Times New Roman" w:hAnsi="Times New Roman" w:cs="Times New Roman"/>
          <w:sz w:val="24"/>
          <w:szCs w:val="24"/>
        </w:rPr>
        <w:t xml:space="preserve">usually </w:t>
      </w:r>
      <w:r w:rsidRPr="008A7466">
        <w:rPr>
          <w:rFonts w:ascii="Times New Roman" w:hAnsi="Times New Roman" w:cs="Times New Roman"/>
          <w:sz w:val="24"/>
          <w:szCs w:val="24"/>
        </w:rPr>
        <w:t>set at 80%</w:t>
      </w:r>
    </w:p>
    <w:p w14:paraId="659ADCDA" w14:textId="77777777" w:rsidR="008A7466" w:rsidRPr="008A7466" w:rsidRDefault="008A7466" w:rsidP="008A7466">
      <w:pPr>
        <w:spacing w:line="360" w:lineRule="auto"/>
        <w:jc w:val="both"/>
        <w:rPr>
          <w:rFonts w:ascii="Times New Roman" w:hAnsi="Times New Roman" w:cs="Times New Roman"/>
          <w:sz w:val="24"/>
          <w:szCs w:val="24"/>
        </w:rPr>
      </w:pPr>
      <w:r w:rsidRPr="008A7466">
        <w:rPr>
          <w:rFonts w:ascii="Times New Roman" w:hAnsi="Times New Roman" w:cs="Times New Roman"/>
          <w:sz w:val="24"/>
          <w:szCs w:val="24"/>
        </w:rPr>
        <w:t>- Expected prevalence of factor of interest</w:t>
      </w:r>
    </w:p>
    <w:p w14:paraId="0117741C" w14:textId="77777777" w:rsidR="008A7466" w:rsidRPr="008A7466" w:rsidRDefault="008A7466" w:rsidP="008A7466">
      <w:pPr>
        <w:spacing w:line="360" w:lineRule="auto"/>
        <w:jc w:val="both"/>
        <w:rPr>
          <w:rFonts w:ascii="Times New Roman" w:hAnsi="Times New Roman" w:cs="Times New Roman"/>
          <w:sz w:val="24"/>
          <w:szCs w:val="24"/>
        </w:rPr>
      </w:pPr>
      <w:r w:rsidRPr="008A7466">
        <w:rPr>
          <w:rFonts w:ascii="Times New Roman" w:hAnsi="Times New Roman" w:cs="Times New Roman"/>
          <w:sz w:val="24"/>
          <w:szCs w:val="24"/>
        </w:rPr>
        <w:t>-Test efficiency</w:t>
      </w:r>
    </w:p>
    <w:p w14:paraId="49955CA1" w14:textId="77777777" w:rsidR="008A7466" w:rsidRDefault="008A7466" w:rsidP="008A7466">
      <w:pPr>
        <w:spacing w:line="360" w:lineRule="auto"/>
        <w:jc w:val="both"/>
        <w:rPr>
          <w:rFonts w:ascii="Times New Roman" w:hAnsi="Times New Roman" w:cs="Times New Roman"/>
          <w:sz w:val="24"/>
          <w:szCs w:val="24"/>
        </w:rPr>
      </w:pPr>
      <w:r w:rsidRPr="008A7466">
        <w:rPr>
          <w:rFonts w:ascii="Times New Roman" w:hAnsi="Times New Roman" w:cs="Times New Roman"/>
          <w:sz w:val="24"/>
          <w:szCs w:val="24"/>
        </w:rPr>
        <w:t>-Design of the study</w:t>
      </w:r>
    </w:p>
    <w:p w14:paraId="13EAB251" w14:textId="2BADE776" w:rsidR="00307D85" w:rsidRPr="00787813" w:rsidRDefault="00BA31AA" w:rsidP="008A7466">
      <w:pPr>
        <w:spacing w:line="360" w:lineRule="auto"/>
        <w:jc w:val="both"/>
        <w:rPr>
          <w:rFonts w:ascii="Times New Roman" w:hAnsi="Times New Roman" w:cs="Times New Roman"/>
          <w:sz w:val="24"/>
          <w:szCs w:val="24"/>
        </w:rPr>
      </w:pPr>
      <w:r w:rsidRPr="00787813">
        <w:rPr>
          <w:rFonts w:ascii="Times New Roman" w:hAnsi="Times New Roman" w:cs="Times New Roman"/>
          <w:sz w:val="24"/>
          <w:szCs w:val="24"/>
        </w:rPr>
        <w:t xml:space="preserve">From Jacob </w:t>
      </w:r>
      <w:r w:rsidR="00E44A04" w:rsidRPr="00787813">
        <w:rPr>
          <w:rFonts w:ascii="Times New Roman" w:hAnsi="Times New Roman" w:cs="Times New Roman"/>
          <w:sz w:val="24"/>
          <w:szCs w:val="24"/>
        </w:rPr>
        <w:t>Cohen (</w:t>
      </w:r>
      <w:r w:rsidRPr="00787813">
        <w:rPr>
          <w:rFonts w:ascii="Times New Roman" w:hAnsi="Times New Roman" w:cs="Times New Roman"/>
          <w:sz w:val="24"/>
          <w:szCs w:val="24"/>
        </w:rPr>
        <w:t xml:space="preserve">1988), </w:t>
      </w:r>
      <w:r w:rsidR="007B6644" w:rsidRPr="00787813">
        <w:rPr>
          <w:rFonts w:ascii="Times New Roman" w:hAnsi="Times New Roman" w:cs="Times New Roman"/>
          <w:sz w:val="24"/>
          <w:szCs w:val="24"/>
        </w:rPr>
        <w:t xml:space="preserve">we </w:t>
      </w:r>
      <w:r w:rsidR="00E44A04" w:rsidRPr="00787813">
        <w:rPr>
          <w:rFonts w:ascii="Times New Roman" w:hAnsi="Times New Roman" w:cs="Times New Roman"/>
          <w:sz w:val="24"/>
          <w:szCs w:val="24"/>
        </w:rPr>
        <w:t>t</w:t>
      </w:r>
      <w:r w:rsidR="007B6644" w:rsidRPr="00787813">
        <w:rPr>
          <w:rFonts w:ascii="Times New Roman" w:hAnsi="Times New Roman" w:cs="Times New Roman"/>
          <w:sz w:val="24"/>
          <w:szCs w:val="24"/>
        </w:rPr>
        <w:t xml:space="preserve">he following </w:t>
      </w:r>
      <w:r w:rsidRPr="00787813">
        <w:rPr>
          <w:rFonts w:ascii="Times New Roman" w:hAnsi="Times New Roman" w:cs="Times New Roman"/>
          <w:sz w:val="24"/>
          <w:szCs w:val="24"/>
        </w:rPr>
        <w:t xml:space="preserve">the </w:t>
      </w:r>
      <w:r w:rsidR="00307D85" w:rsidRPr="00787813">
        <w:rPr>
          <w:rFonts w:ascii="Times New Roman" w:hAnsi="Times New Roman" w:cs="Times New Roman"/>
          <w:sz w:val="24"/>
          <w:szCs w:val="24"/>
        </w:rPr>
        <w:t xml:space="preserve">difference in means or </w:t>
      </w:r>
      <w:r w:rsidR="00307D85" w:rsidRPr="00787813">
        <w:rPr>
          <w:rFonts w:ascii="Times New Roman" w:hAnsi="Times New Roman" w:cs="Times New Roman"/>
          <w:sz w:val="24"/>
          <w:szCs w:val="24"/>
        </w:rPr>
        <w:t>difference</w:t>
      </w:r>
      <w:r w:rsidR="00307D85" w:rsidRPr="00787813">
        <w:rPr>
          <w:rFonts w:ascii="Times New Roman" w:hAnsi="Times New Roman" w:cs="Times New Roman"/>
          <w:sz w:val="24"/>
          <w:szCs w:val="24"/>
        </w:rPr>
        <w:t xml:space="preserve"> in</w:t>
      </w:r>
      <w:r w:rsidRPr="00787813">
        <w:rPr>
          <w:rFonts w:ascii="Times New Roman" w:hAnsi="Times New Roman" w:cs="Times New Roman"/>
          <w:sz w:val="24"/>
          <w:szCs w:val="24"/>
        </w:rPr>
        <w:t xml:space="preserve"> proportions</w:t>
      </w:r>
      <w:r w:rsidR="007B6644" w:rsidRPr="00787813">
        <w:rPr>
          <w:rFonts w:ascii="Times New Roman" w:hAnsi="Times New Roman" w:cs="Times New Roman"/>
          <w:sz w:val="24"/>
          <w:szCs w:val="24"/>
        </w:rPr>
        <w:t>.</w:t>
      </w:r>
    </w:p>
    <w:tbl>
      <w:tblPr>
        <w:tblStyle w:val="TableGrid"/>
        <w:tblW w:w="0" w:type="auto"/>
        <w:tblLook w:val="04A0" w:firstRow="1" w:lastRow="0" w:firstColumn="1" w:lastColumn="0" w:noHBand="0" w:noVBand="1"/>
      </w:tblPr>
      <w:tblGrid>
        <w:gridCol w:w="3001"/>
        <w:gridCol w:w="3002"/>
        <w:gridCol w:w="3002"/>
      </w:tblGrid>
      <w:tr w:rsidR="00C55559" w:rsidRPr="00787813" w14:paraId="2EC65E63" w14:textId="77777777" w:rsidTr="00D14B24">
        <w:trPr>
          <w:trHeight w:val="462"/>
        </w:trPr>
        <w:tc>
          <w:tcPr>
            <w:tcW w:w="3001" w:type="dxa"/>
          </w:tcPr>
          <w:p w14:paraId="07959D48" w14:textId="233617B0" w:rsidR="00C55559" w:rsidRPr="00787813" w:rsidRDefault="00C55559" w:rsidP="00787813">
            <w:pPr>
              <w:spacing w:line="360" w:lineRule="auto"/>
              <w:jc w:val="both"/>
              <w:rPr>
                <w:rFonts w:ascii="Times New Roman" w:hAnsi="Times New Roman" w:cs="Times New Roman"/>
                <w:sz w:val="24"/>
                <w:szCs w:val="24"/>
              </w:rPr>
            </w:pPr>
            <w:r w:rsidRPr="00787813">
              <w:rPr>
                <w:rFonts w:ascii="Times New Roman" w:hAnsi="Times New Roman" w:cs="Times New Roman"/>
                <w:sz w:val="24"/>
                <w:szCs w:val="24"/>
              </w:rPr>
              <w:t>Size</w:t>
            </w:r>
          </w:p>
        </w:tc>
        <w:tc>
          <w:tcPr>
            <w:tcW w:w="3002" w:type="dxa"/>
          </w:tcPr>
          <w:p w14:paraId="11BF8A88" w14:textId="68F08203" w:rsidR="00C55559" w:rsidRPr="00787813" w:rsidRDefault="00C55559" w:rsidP="00787813">
            <w:pPr>
              <w:spacing w:line="360" w:lineRule="auto"/>
              <w:jc w:val="both"/>
              <w:rPr>
                <w:rFonts w:ascii="Times New Roman" w:hAnsi="Times New Roman" w:cs="Times New Roman"/>
                <w:sz w:val="24"/>
                <w:szCs w:val="24"/>
              </w:rPr>
            </w:pPr>
            <w:r w:rsidRPr="00787813">
              <w:rPr>
                <w:rFonts w:ascii="Times New Roman" w:hAnsi="Times New Roman" w:cs="Times New Roman"/>
                <w:sz w:val="24"/>
                <w:szCs w:val="24"/>
              </w:rPr>
              <w:t>Cohens d</w:t>
            </w:r>
          </w:p>
        </w:tc>
        <w:tc>
          <w:tcPr>
            <w:tcW w:w="3002" w:type="dxa"/>
          </w:tcPr>
          <w:p w14:paraId="7C323FCC" w14:textId="1EF0994F" w:rsidR="00C55559" w:rsidRPr="00787813" w:rsidRDefault="00C55559" w:rsidP="00787813">
            <w:pPr>
              <w:spacing w:line="360" w:lineRule="auto"/>
              <w:jc w:val="both"/>
              <w:rPr>
                <w:rFonts w:ascii="Times New Roman" w:hAnsi="Times New Roman" w:cs="Times New Roman"/>
                <w:sz w:val="24"/>
                <w:szCs w:val="24"/>
              </w:rPr>
            </w:pPr>
            <w:r w:rsidRPr="00787813">
              <w:rPr>
                <w:rFonts w:ascii="Times New Roman" w:hAnsi="Times New Roman" w:cs="Times New Roman"/>
                <w:sz w:val="24"/>
                <w:szCs w:val="24"/>
              </w:rPr>
              <w:t>Variance explained</w:t>
            </w:r>
          </w:p>
        </w:tc>
      </w:tr>
      <w:tr w:rsidR="00C55559" w:rsidRPr="00787813" w14:paraId="1298264E" w14:textId="77777777" w:rsidTr="00D14B24">
        <w:trPr>
          <w:trHeight w:val="462"/>
        </w:trPr>
        <w:tc>
          <w:tcPr>
            <w:tcW w:w="3001" w:type="dxa"/>
          </w:tcPr>
          <w:p w14:paraId="0B1FB763" w14:textId="10EFBCDD" w:rsidR="00C55559" w:rsidRPr="00787813" w:rsidRDefault="00C55559" w:rsidP="00787813">
            <w:pPr>
              <w:spacing w:line="360" w:lineRule="auto"/>
              <w:jc w:val="both"/>
              <w:rPr>
                <w:rFonts w:ascii="Times New Roman" w:hAnsi="Times New Roman" w:cs="Times New Roman"/>
                <w:sz w:val="24"/>
                <w:szCs w:val="24"/>
              </w:rPr>
            </w:pPr>
            <w:r w:rsidRPr="00787813">
              <w:rPr>
                <w:rFonts w:ascii="Times New Roman" w:hAnsi="Times New Roman" w:cs="Times New Roman"/>
                <w:sz w:val="24"/>
                <w:szCs w:val="24"/>
              </w:rPr>
              <w:t>Small</w:t>
            </w:r>
          </w:p>
        </w:tc>
        <w:tc>
          <w:tcPr>
            <w:tcW w:w="3002" w:type="dxa"/>
          </w:tcPr>
          <w:p w14:paraId="5ACB0603" w14:textId="7D289AD4" w:rsidR="00C55559" w:rsidRPr="00787813" w:rsidRDefault="00C55559" w:rsidP="00787813">
            <w:pPr>
              <w:spacing w:line="360" w:lineRule="auto"/>
              <w:jc w:val="both"/>
              <w:rPr>
                <w:rFonts w:ascii="Times New Roman" w:hAnsi="Times New Roman" w:cs="Times New Roman"/>
                <w:sz w:val="24"/>
                <w:szCs w:val="24"/>
              </w:rPr>
            </w:pPr>
            <w:r w:rsidRPr="00787813">
              <w:rPr>
                <w:rFonts w:ascii="Times New Roman" w:hAnsi="Times New Roman" w:cs="Times New Roman"/>
                <w:sz w:val="24"/>
                <w:szCs w:val="24"/>
              </w:rPr>
              <w:t>0.2</w:t>
            </w:r>
          </w:p>
        </w:tc>
        <w:tc>
          <w:tcPr>
            <w:tcW w:w="3002" w:type="dxa"/>
          </w:tcPr>
          <w:p w14:paraId="39B29202" w14:textId="0D6C507F" w:rsidR="00C55559" w:rsidRPr="00787813" w:rsidRDefault="000C4A56" w:rsidP="00787813">
            <w:pPr>
              <w:spacing w:line="360" w:lineRule="auto"/>
              <w:jc w:val="both"/>
              <w:rPr>
                <w:rFonts w:ascii="Times New Roman" w:hAnsi="Times New Roman" w:cs="Times New Roman"/>
                <w:sz w:val="24"/>
                <w:szCs w:val="24"/>
              </w:rPr>
            </w:pPr>
            <w:r w:rsidRPr="00787813">
              <w:rPr>
                <w:rFonts w:ascii="Times New Roman" w:hAnsi="Times New Roman" w:cs="Times New Roman"/>
                <w:sz w:val="24"/>
                <w:szCs w:val="24"/>
              </w:rPr>
              <w:t>1%</w:t>
            </w:r>
          </w:p>
        </w:tc>
      </w:tr>
      <w:tr w:rsidR="00C55559" w:rsidRPr="00787813" w14:paraId="70AB0A86" w14:textId="77777777" w:rsidTr="00D14B24">
        <w:trPr>
          <w:trHeight w:val="462"/>
        </w:trPr>
        <w:tc>
          <w:tcPr>
            <w:tcW w:w="3001" w:type="dxa"/>
          </w:tcPr>
          <w:p w14:paraId="72022E10" w14:textId="75C643AA" w:rsidR="00C55559" w:rsidRPr="00787813" w:rsidRDefault="00C55559" w:rsidP="00787813">
            <w:pPr>
              <w:spacing w:line="360" w:lineRule="auto"/>
              <w:jc w:val="both"/>
              <w:rPr>
                <w:rFonts w:ascii="Times New Roman" w:hAnsi="Times New Roman" w:cs="Times New Roman"/>
                <w:sz w:val="24"/>
                <w:szCs w:val="24"/>
              </w:rPr>
            </w:pPr>
            <w:r w:rsidRPr="00787813">
              <w:rPr>
                <w:rFonts w:ascii="Times New Roman" w:hAnsi="Times New Roman" w:cs="Times New Roman"/>
                <w:sz w:val="24"/>
                <w:szCs w:val="24"/>
              </w:rPr>
              <w:t>Medium</w:t>
            </w:r>
          </w:p>
        </w:tc>
        <w:tc>
          <w:tcPr>
            <w:tcW w:w="3002" w:type="dxa"/>
          </w:tcPr>
          <w:p w14:paraId="58AE10B3" w14:textId="67136184" w:rsidR="00C55559" w:rsidRPr="00787813" w:rsidRDefault="00C55559" w:rsidP="00787813">
            <w:pPr>
              <w:spacing w:line="360" w:lineRule="auto"/>
              <w:jc w:val="both"/>
              <w:rPr>
                <w:rFonts w:ascii="Times New Roman" w:hAnsi="Times New Roman" w:cs="Times New Roman"/>
                <w:sz w:val="24"/>
                <w:szCs w:val="24"/>
              </w:rPr>
            </w:pPr>
            <w:r w:rsidRPr="00787813">
              <w:rPr>
                <w:rFonts w:ascii="Times New Roman" w:hAnsi="Times New Roman" w:cs="Times New Roman"/>
                <w:sz w:val="24"/>
                <w:szCs w:val="24"/>
              </w:rPr>
              <w:t>0.50</w:t>
            </w:r>
          </w:p>
        </w:tc>
        <w:tc>
          <w:tcPr>
            <w:tcW w:w="3002" w:type="dxa"/>
          </w:tcPr>
          <w:p w14:paraId="28C38AA8" w14:textId="404036C6" w:rsidR="00C55559" w:rsidRPr="00787813" w:rsidRDefault="000C4A56" w:rsidP="00787813">
            <w:pPr>
              <w:spacing w:line="360" w:lineRule="auto"/>
              <w:jc w:val="both"/>
              <w:rPr>
                <w:rFonts w:ascii="Times New Roman" w:hAnsi="Times New Roman" w:cs="Times New Roman"/>
                <w:sz w:val="24"/>
                <w:szCs w:val="24"/>
              </w:rPr>
            </w:pPr>
            <w:r w:rsidRPr="00787813">
              <w:rPr>
                <w:rFonts w:ascii="Times New Roman" w:hAnsi="Times New Roman" w:cs="Times New Roman"/>
                <w:sz w:val="24"/>
                <w:szCs w:val="24"/>
              </w:rPr>
              <w:t>6%</w:t>
            </w:r>
          </w:p>
        </w:tc>
      </w:tr>
      <w:tr w:rsidR="00C55559" w:rsidRPr="00787813" w14:paraId="5EB6F713" w14:textId="77777777" w:rsidTr="00D14B24">
        <w:trPr>
          <w:trHeight w:val="368"/>
        </w:trPr>
        <w:tc>
          <w:tcPr>
            <w:tcW w:w="3001" w:type="dxa"/>
          </w:tcPr>
          <w:p w14:paraId="6CBF990F" w14:textId="5E0B2F01" w:rsidR="00C55559" w:rsidRPr="00787813" w:rsidRDefault="00C55559" w:rsidP="00787813">
            <w:pPr>
              <w:spacing w:line="360" w:lineRule="auto"/>
              <w:jc w:val="both"/>
              <w:rPr>
                <w:rFonts w:ascii="Times New Roman" w:hAnsi="Times New Roman" w:cs="Times New Roman"/>
                <w:sz w:val="24"/>
                <w:szCs w:val="24"/>
              </w:rPr>
            </w:pPr>
            <w:r w:rsidRPr="00787813">
              <w:rPr>
                <w:rFonts w:ascii="Times New Roman" w:hAnsi="Times New Roman" w:cs="Times New Roman"/>
                <w:sz w:val="24"/>
                <w:szCs w:val="24"/>
              </w:rPr>
              <w:t>Large</w:t>
            </w:r>
          </w:p>
        </w:tc>
        <w:tc>
          <w:tcPr>
            <w:tcW w:w="3002" w:type="dxa"/>
          </w:tcPr>
          <w:p w14:paraId="0D5FC153" w14:textId="576397FE" w:rsidR="00C55559" w:rsidRPr="00787813" w:rsidRDefault="00C55559" w:rsidP="00787813">
            <w:pPr>
              <w:spacing w:line="360" w:lineRule="auto"/>
              <w:jc w:val="both"/>
              <w:rPr>
                <w:rFonts w:ascii="Times New Roman" w:hAnsi="Times New Roman" w:cs="Times New Roman"/>
                <w:sz w:val="24"/>
                <w:szCs w:val="24"/>
              </w:rPr>
            </w:pPr>
            <w:r w:rsidRPr="00787813">
              <w:rPr>
                <w:rFonts w:ascii="Times New Roman" w:hAnsi="Times New Roman" w:cs="Times New Roman"/>
                <w:sz w:val="24"/>
                <w:szCs w:val="24"/>
              </w:rPr>
              <w:t>0.8</w:t>
            </w:r>
          </w:p>
        </w:tc>
        <w:tc>
          <w:tcPr>
            <w:tcW w:w="3002" w:type="dxa"/>
          </w:tcPr>
          <w:p w14:paraId="2D883DC8" w14:textId="10F0A4E9" w:rsidR="00C55559" w:rsidRPr="00787813" w:rsidRDefault="000C4A56" w:rsidP="00787813">
            <w:pPr>
              <w:spacing w:line="360" w:lineRule="auto"/>
              <w:jc w:val="both"/>
              <w:rPr>
                <w:rFonts w:ascii="Times New Roman" w:hAnsi="Times New Roman" w:cs="Times New Roman"/>
                <w:sz w:val="24"/>
                <w:szCs w:val="24"/>
              </w:rPr>
            </w:pPr>
            <w:r w:rsidRPr="00787813">
              <w:rPr>
                <w:rFonts w:ascii="Times New Roman" w:hAnsi="Times New Roman" w:cs="Times New Roman"/>
                <w:sz w:val="24"/>
                <w:szCs w:val="24"/>
              </w:rPr>
              <w:t>13.8%</w:t>
            </w:r>
          </w:p>
        </w:tc>
      </w:tr>
      <w:bookmarkEnd w:id="0"/>
    </w:tbl>
    <w:p w14:paraId="52D85A61" w14:textId="77777777" w:rsidR="00805EC9" w:rsidRPr="00787813" w:rsidRDefault="00805EC9" w:rsidP="00787813">
      <w:pPr>
        <w:spacing w:line="360" w:lineRule="auto"/>
        <w:jc w:val="both"/>
        <w:rPr>
          <w:rFonts w:ascii="Times New Roman" w:hAnsi="Times New Roman" w:cs="Times New Roman"/>
          <w:sz w:val="24"/>
          <w:szCs w:val="24"/>
        </w:rPr>
      </w:pPr>
    </w:p>
    <w:p w14:paraId="58F6D58B" w14:textId="77777777" w:rsidR="002333AC" w:rsidRDefault="002333AC" w:rsidP="00787813">
      <w:pPr>
        <w:spacing w:line="360" w:lineRule="auto"/>
        <w:jc w:val="both"/>
        <w:rPr>
          <w:rFonts w:ascii="Times New Roman" w:hAnsi="Times New Roman" w:cs="Times New Roman"/>
          <w:sz w:val="24"/>
          <w:szCs w:val="24"/>
        </w:rPr>
      </w:pPr>
      <w:r w:rsidRPr="002333AC">
        <w:rPr>
          <w:rFonts w:ascii="Times New Roman" w:hAnsi="Times New Roman" w:cs="Times New Roman"/>
          <w:sz w:val="24"/>
          <w:szCs w:val="24"/>
        </w:rPr>
        <w:t>If a study has 80% power, this implies it has an 80% chance of detecting an effect that exists. The following methods are used to determine the sample size of the two groups</w:t>
      </w:r>
    </w:p>
    <w:p w14:paraId="43D92E0E" w14:textId="11E35314" w:rsidR="009C20D8" w:rsidRPr="00787813" w:rsidRDefault="00674C98" w:rsidP="00787813">
      <w:pPr>
        <w:spacing w:line="360" w:lineRule="auto"/>
        <w:jc w:val="both"/>
        <w:rPr>
          <w:rFonts w:ascii="Times New Roman" w:hAnsi="Times New Roman" w:cs="Times New Roman"/>
          <w:sz w:val="24"/>
          <w:szCs w:val="24"/>
        </w:rPr>
      </w:pPr>
      <w:r w:rsidRPr="00787813">
        <w:rPr>
          <w:rFonts w:ascii="Times New Roman" w:hAnsi="Times New Roman" w:cs="Times New Roman"/>
          <w:sz w:val="24"/>
          <w:szCs w:val="24"/>
        </w:rPr>
        <w:t xml:space="preserve">                             </w:t>
      </w:r>
      <w:r w:rsidR="00EE3BD0" w:rsidRPr="00787813">
        <w:rPr>
          <w:rFonts w:ascii="Times New Roman" w:hAnsi="Times New Roman" w:cs="Times New Roman"/>
          <w:noProof/>
          <w:sz w:val="24"/>
          <w:szCs w:val="24"/>
        </w:rPr>
        <w:drawing>
          <wp:inline distT="0" distB="0" distL="0" distR="0" wp14:anchorId="5968CCDD" wp14:editId="723C43E7">
            <wp:extent cx="1971675" cy="695325"/>
            <wp:effectExtent l="0" t="0" r="9525"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71675" cy="695325"/>
                    </a:xfrm>
                    <a:prstGeom prst="rect">
                      <a:avLst/>
                    </a:prstGeom>
                    <a:noFill/>
                    <a:ln>
                      <a:noFill/>
                    </a:ln>
                  </pic:spPr>
                </pic:pic>
              </a:graphicData>
            </a:graphic>
          </wp:inline>
        </w:drawing>
      </w:r>
      <w:r w:rsidR="006772BA" w:rsidRPr="00787813">
        <w:rPr>
          <w:rFonts w:ascii="Times New Roman" w:hAnsi="Times New Roman" w:cs="Times New Roman"/>
          <w:sz w:val="24"/>
          <w:szCs w:val="24"/>
        </w:rPr>
        <w:t xml:space="preserve">              </w:t>
      </w:r>
      <w:r w:rsidR="006772BA" w:rsidRPr="00787813">
        <w:rPr>
          <w:rFonts w:ascii="Times New Roman" w:hAnsi="Times New Roman" w:cs="Times New Roman"/>
          <w:noProof/>
          <w:sz w:val="24"/>
          <w:szCs w:val="24"/>
        </w:rPr>
        <w:drawing>
          <wp:inline distT="0" distB="0" distL="0" distR="0" wp14:anchorId="7B844D48" wp14:editId="4DB84F93">
            <wp:extent cx="1838325" cy="69532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695325"/>
                    </a:xfrm>
                    <a:prstGeom prst="rect">
                      <a:avLst/>
                    </a:prstGeom>
                    <a:noFill/>
                    <a:ln>
                      <a:noFill/>
                    </a:ln>
                  </pic:spPr>
                </pic:pic>
              </a:graphicData>
            </a:graphic>
          </wp:inline>
        </w:drawing>
      </w:r>
    </w:p>
    <w:p w14:paraId="641B55CB" w14:textId="37525A53" w:rsidR="008F0804" w:rsidRDefault="00AC6E45" w:rsidP="00787813">
      <w:pPr>
        <w:spacing w:line="360" w:lineRule="auto"/>
        <w:jc w:val="both"/>
        <w:rPr>
          <w:rFonts w:ascii="Times New Roman" w:hAnsi="Times New Roman" w:cs="Times New Roman"/>
          <w:sz w:val="24"/>
          <w:szCs w:val="24"/>
        </w:rPr>
      </w:pPr>
      <w:r w:rsidRPr="00787813">
        <w:rPr>
          <w:rFonts w:ascii="Times New Roman" w:hAnsi="Times New Roman" w:cs="Times New Roman"/>
          <w:sz w:val="24"/>
          <w:szCs w:val="24"/>
        </w:rPr>
        <w:t xml:space="preserve">    </w:t>
      </w:r>
      <w:r w:rsidR="008F0804">
        <w:rPr>
          <w:rFonts w:ascii="Times New Roman" w:hAnsi="Times New Roman" w:cs="Times New Roman"/>
          <w:sz w:val="24"/>
          <w:szCs w:val="24"/>
        </w:rPr>
        <w:t>w</w:t>
      </w:r>
      <w:r w:rsidRPr="00787813">
        <w:rPr>
          <w:rFonts w:ascii="Times New Roman" w:hAnsi="Times New Roman" w:cs="Times New Roman"/>
          <w:sz w:val="24"/>
          <w:szCs w:val="24"/>
        </w:rPr>
        <w:t xml:space="preserve">here     </w:t>
      </w:r>
      <w:r w:rsidRPr="00787813">
        <w:rPr>
          <w:rFonts w:ascii="Times New Roman" w:hAnsi="Times New Roman" w:cs="Times New Roman"/>
          <w:noProof/>
          <w:sz w:val="24"/>
          <w:szCs w:val="24"/>
        </w:rPr>
        <w:drawing>
          <wp:inline distT="0" distB="0" distL="0" distR="0" wp14:anchorId="45BD8822" wp14:editId="0C21F8F8">
            <wp:extent cx="1019175" cy="34290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19175" cy="342900"/>
                    </a:xfrm>
                    <a:prstGeom prst="rect">
                      <a:avLst/>
                    </a:prstGeom>
                    <a:noFill/>
                    <a:ln>
                      <a:noFill/>
                    </a:ln>
                  </pic:spPr>
                </pic:pic>
              </a:graphicData>
            </a:graphic>
          </wp:inline>
        </w:drawing>
      </w:r>
      <w:r w:rsidR="00AB4CA0" w:rsidRPr="00787813">
        <w:rPr>
          <w:rFonts w:ascii="Times New Roman" w:hAnsi="Times New Roman" w:cs="Times New Roman"/>
          <w:sz w:val="24"/>
          <w:szCs w:val="24"/>
        </w:rPr>
        <w:t xml:space="preserve">           </w:t>
      </w:r>
      <w:r w:rsidR="00AB4CA0" w:rsidRPr="00787813">
        <w:rPr>
          <w:rFonts w:ascii="Times New Roman" w:hAnsi="Times New Roman" w:cs="Times New Roman"/>
          <w:noProof/>
          <w:sz w:val="24"/>
          <w:szCs w:val="24"/>
        </w:rPr>
        <w:drawing>
          <wp:inline distT="0" distB="0" distL="0" distR="0" wp14:anchorId="44DEF077" wp14:editId="25EEFF66">
            <wp:extent cx="1057275" cy="409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409575"/>
                    </a:xfrm>
                    <a:prstGeom prst="rect">
                      <a:avLst/>
                    </a:prstGeom>
                    <a:noFill/>
                    <a:ln>
                      <a:noFill/>
                    </a:ln>
                  </pic:spPr>
                </pic:pic>
              </a:graphicData>
            </a:graphic>
          </wp:inline>
        </w:drawing>
      </w:r>
      <w:r w:rsidR="00460F0F" w:rsidRPr="00787813">
        <w:rPr>
          <w:rFonts w:ascii="Times New Roman" w:hAnsi="Times New Roman" w:cs="Times New Roman"/>
          <w:sz w:val="24"/>
          <w:szCs w:val="24"/>
        </w:rPr>
        <w:t xml:space="preserve">  </w:t>
      </w:r>
      <w:r w:rsidR="00460F0F" w:rsidRPr="00787813">
        <w:rPr>
          <w:rFonts w:ascii="Times New Roman" w:hAnsi="Times New Roman" w:cs="Times New Roman"/>
          <w:noProof/>
          <w:sz w:val="24"/>
          <w:szCs w:val="24"/>
        </w:rPr>
        <w:drawing>
          <wp:inline distT="0" distB="0" distL="0" distR="0" wp14:anchorId="7B52AAEC" wp14:editId="10B0F9DD">
            <wp:extent cx="1057275" cy="409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7275" cy="409575"/>
                    </a:xfrm>
                    <a:prstGeom prst="rect">
                      <a:avLst/>
                    </a:prstGeom>
                    <a:noFill/>
                    <a:ln>
                      <a:noFill/>
                    </a:ln>
                  </pic:spPr>
                </pic:pic>
              </a:graphicData>
            </a:graphic>
          </wp:inline>
        </w:drawing>
      </w:r>
      <w:r w:rsidR="00DF7DA6" w:rsidRPr="00787813">
        <w:rPr>
          <w:rFonts w:ascii="Times New Roman" w:hAnsi="Times New Roman" w:cs="Times New Roman"/>
          <w:sz w:val="24"/>
          <w:szCs w:val="24"/>
        </w:rPr>
        <w:t xml:space="preserve"> </w:t>
      </w:r>
    </w:p>
    <w:p w14:paraId="2318A3A9" w14:textId="069385AA" w:rsidR="00AC6E45" w:rsidRPr="00787813" w:rsidRDefault="008F0804" w:rsidP="00787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F7DA6" w:rsidRPr="00787813">
        <w:rPr>
          <w:rFonts w:ascii="Times New Roman" w:hAnsi="Times New Roman" w:cs="Times New Roman"/>
          <w:sz w:val="24"/>
          <w:szCs w:val="24"/>
        </w:rPr>
        <w:t xml:space="preserve">ES = effects seize and n= </w:t>
      </w:r>
      <w:r w:rsidR="00DD45E9" w:rsidRPr="00787813">
        <w:rPr>
          <w:rFonts w:ascii="Times New Roman" w:hAnsi="Times New Roman" w:cs="Times New Roman"/>
          <w:sz w:val="24"/>
          <w:szCs w:val="24"/>
        </w:rPr>
        <w:t>sample</w:t>
      </w:r>
      <w:r w:rsidR="00DF7DA6" w:rsidRPr="00787813">
        <w:rPr>
          <w:rFonts w:ascii="Times New Roman" w:hAnsi="Times New Roman" w:cs="Times New Roman"/>
          <w:sz w:val="24"/>
          <w:szCs w:val="24"/>
        </w:rPr>
        <w:t xml:space="preserve"> size.</w:t>
      </w:r>
    </w:p>
    <w:p w14:paraId="1C036095" w14:textId="647B74B7" w:rsidR="00754FF5" w:rsidRDefault="00754FF5" w:rsidP="00787813">
      <w:pPr>
        <w:spacing w:line="360" w:lineRule="auto"/>
        <w:jc w:val="both"/>
        <w:rPr>
          <w:rFonts w:ascii="Times New Roman" w:hAnsi="Times New Roman" w:cs="Times New Roman"/>
          <w:sz w:val="24"/>
          <w:szCs w:val="24"/>
        </w:rPr>
      </w:pPr>
    </w:p>
    <w:p w14:paraId="6F3985E4" w14:textId="77777777" w:rsidR="00DD45E9" w:rsidRPr="00787813" w:rsidRDefault="00DD45E9" w:rsidP="00787813">
      <w:pPr>
        <w:spacing w:line="360" w:lineRule="auto"/>
        <w:jc w:val="both"/>
        <w:rPr>
          <w:rFonts w:ascii="Times New Roman" w:hAnsi="Times New Roman" w:cs="Times New Roman"/>
          <w:sz w:val="24"/>
          <w:szCs w:val="24"/>
        </w:rPr>
      </w:pPr>
    </w:p>
    <w:p w14:paraId="48200374" w14:textId="29C8493F" w:rsidR="00754FF5" w:rsidRPr="00153B13" w:rsidRDefault="00754FF5" w:rsidP="00153B13">
      <w:pPr>
        <w:spacing w:line="360" w:lineRule="auto"/>
        <w:jc w:val="both"/>
        <w:rPr>
          <w:rFonts w:ascii="Times New Roman" w:eastAsiaTheme="minorEastAsia" w:hAnsi="Times New Roman" w:cs="Times New Roman"/>
          <w:b/>
          <w:bCs/>
          <w:sz w:val="24"/>
          <w:szCs w:val="24"/>
        </w:rPr>
      </w:pPr>
      <w:r w:rsidRPr="00153B13">
        <w:rPr>
          <w:rFonts w:ascii="Times New Roman" w:hAnsi="Times New Roman" w:cs="Times New Roman"/>
          <w:b/>
          <w:bCs/>
          <w:sz w:val="24"/>
          <w:szCs w:val="24"/>
        </w:rPr>
        <w:t>Alpha                        Z</w:t>
      </w:r>
      <m:oMath>
        <m:r>
          <m:rPr>
            <m:sty m:val="bi"/>
          </m:rPr>
          <w:rPr>
            <w:rFonts w:ascii="Cambria Math" w:hAnsi="Cambria Math" w:cs="Times New Roman"/>
            <w:sz w:val="24"/>
            <w:szCs w:val="24"/>
          </w:rPr>
          <m:t>∝</m:t>
        </m:r>
      </m:oMath>
      <w:r w:rsidRPr="00153B13">
        <w:rPr>
          <w:rFonts w:ascii="Times New Roman" w:eastAsiaTheme="minorEastAsia" w:hAnsi="Times New Roman" w:cs="Times New Roman"/>
          <w:b/>
          <w:bCs/>
          <w:sz w:val="24"/>
          <w:szCs w:val="24"/>
        </w:rPr>
        <w:t xml:space="preserve"> </w:t>
      </w:r>
      <w:r w:rsidR="00F17A99" w:rsidRPr="00153B13">
        <w:rPr>
          <w:rFonts w:ascii="Times New Roman" w:eastAsiaTheme="minorEastAsia" w:hAnsi="Times New Roman" w:cs="Times New Roman"/>
          <w:b/>
          <w:bCs/>
          <w:sz w:val="24"/>
          <w:szCs w:val="24"/>
        </w:rPr>
        <w:t>(</w:t>
      </w:r>
      <w:r w:rsidR="00153B13">
        <w:rPr>
          <w:rFonts w:ascii="Times New Roman" w:eastAsiaTheme="minorEastAsia" w:hAnsi="Times New Roman" w:cs="Times New Roman"/>
          <w:b/>
          <w:bCs/>
          <w:sz w:val="24"/>
          <w:szCs w:val="24"/>
        </w:rPr>
        <w:t>o</w:t>
      </w:r>
      <w:r w:rsidR="00F17A99" w:rsidRPr="00153B13">
        <w:rPr>
          <w:rFonts w:ascii="Times New Roman" w:eastAsiaTheme="minorEastAsia" w:hAnsi="Times New Roman" w:cs="Times New Roman"/>
          <w:b/>
          <w:bCs/>
          <w:sz w:val="24"/>
          <w:szCs w:val="24"/>
        </w:rPr>
        <w:t xml:space="preserve">ne </w:t>
      </w:r>
      <w:proofErr w:type="gramStart"/>
      <w:r w:rsidR="001B132C" w:rsidRPr="00153B13">
        <w:rPr>
          <w:rFonts w:ascii="Times New Roman" w:eastAsiaTheme="minorEastAsia" w:hAnsi="Times New Roman" w:cs="Times New Roman"/>
          <w:b/>
          <w:bCs/>
          <w:sz w:val="24"/>
          <w:szCs w:val="24"/>
        </w:rPr>
        <w:t xml:space="preserve">tailed)  </w:t>
      </w:r>
      <w:r w:rsidRPr="00153B13">
        <w:rPr>
          <w:rFonts w:ascii="Times New Roman" w:eastAsiaTheme="minorEastAsia" w:hAnsi="Times New Roman" w:cs="Times New Roman"/>
          <w:b/>
          <w:bCs/>
          <w:sz w:val="24"/>
          <w:szCs w:val="24"/>
        </w:rPr>
        <w:t xml:space="preserve"> </w:t>
      </w:r>
      <w:proofErr w:type="gramEnd"/>
      <w:r w:rsidRPr="00153B13">
        <w:rPr>
          <w:rFonts w:ascii="Times New Roman" w:eastAsiaTheme="minorEastAsia" w:hAnsi="Times New Roman" w:cs="Times New Roman"/>
          <w:b/>
          <w:bCs/>
          <w:sz w:val="24"/>
          <w:szCs w:val="24"/>
        </w:rPr>
        <w:t xml:space="preserve">  </w:t>
      </w:r>
      <w:r w:rsidR="00F17A99" w:rsidRPr="00153B13">
        <w:rPr>
          <w:rFonts w:ascii="Times New Roman" w:eastAsiaTheme="minorEastAsia" w:hAnsi="Times New Roman" w:cs="Times New Roman"/>
          <w:b/>
          <w:bCs/>
          <w:sz w:val="24"/>
          <w:szCs w:val="24"/>
        </w:rPr>
        <w:t xml:space="preserve">          </w:t>
      </w:r>
      <w:r w:rsidR="00F17A99" w:rsidRPr="00153B13">
        <w:rPr>
          <w:rFonts w:ascii="Times New Roman" w:hAnsi="Times New Roman" w:cs="Times New Roman"/>
          <w:b/>
          <w:bCs/>
          <w:sz w:val="24"/>
          <w:szCs w:val="24"/>
        </w:rPr>
        <w:t>Z</w:t>
      </w:r>
      <m:oMath>
        <m:r>
          <m:rPr>
            <m:sty m:val="bi"/>
          </m:rPr>
          <w:rPr>
            <w:rFonts w:ascii="Cambria Math" w:hAnsi="Cambria Math" w:cs="Times New Roman"/>
            <w:sz w:val="24"/>
            <w:szCs w:val="24"/>
          </w:rPr>
          <m:t>∝</m:t>
        </m:r>
      </m:oMath>
      <w:r w:rsidR="00F17A99" w:rsidRPr="00153B13">
        <w:rPr>
          <w:rFonts w:ascii="Times New Roman" w:eastAsiaTheme="minorEastAsia" w:hAnsi="Times New Roman" w:cs="Times New Roman"/>
          <w:b/>
          <w:bCs/>
          <w:sz w:val="24"/>
          <w:szCs w:val="24"/>
        </w:rPr>
        <w:t>/2 (two tailed)</w:t>
      </w:r>
    </w:p>
    <w:p w14:paraId="41B16D8D" w14:textId="6EB21F49" w:rsidR="00F17A99" w:rsidRPr="00787813" w:rsidRDefault="00F17A99" w:rsidP="00153B13">
      <w:pPr>
        <w:spacing w:line="360" w:lineRule="auto"/>
        <w:jc w:val="both"/>
        <w:rPr>
          <w:rFonts w:ascii="Times New Roman" w:eastAsiaTheme="minorEastAsia" w:hAnsi="Times New Roman" w:cs="Times New Roman"/>
          <w:sz w:val="24"/>
          <w:szCs w:val="24"/>
        </w:rPr>
      </w:pPr>
      <w:r w:rsidRPr="00787813">
        <w:rPr>
          <w:rFonts w:ascii="Times New Roman" w:eastAsiaTheme="minorEastAsia" w:hAnsi="Times New Roman" w:cs="Times New Roman"/>
          <w:sz w:val="24"/>
          <w:szCs w:val="24"/>
        </w:rPr>
        <w:t>0.05                               1.64                                      1.96</w:t>
      </w:r>
    </w:p>
    <w:p w14:paraId="01C89615" w14:textId="7CE882FD" w:rsidR="001B132C" w:rsidRPr="00787813" w:rsidRDefault="00F17A99" w:rsidP="00153B13">
      <w:pPr>
        <w:spacing w:line="360" w:lineRule="auto"/>
        <w:jc w:val="both"/>
        <w:rPr>
          <w:rFonts w:ascii="Times New Roman" w:eastAsiaTheme="minorEastAsia" w:hAnsi="Times New Roman" w:cs="Times New Roman"/>
          <w:sz w:val="24"/>
          <w:szCs w:val="24"/>
        </w:rPr>
      </w:pPr>
      <w:r w:rsidRPr="00787813">
        <w:rPr>
          <w:rFonts w:ascii="Times New Roman" w:eastAsiaTheme="minorEastAsia" w:hAnsi="Times New Roman" w:cs="Times New Roman"/>
          <w:sz w:val="24"/>
          <w:szCs w:val="24"/>
        </w:rPr>
        <w:t>0.01                                2.33                                      2.58</w:t>
      </w:r>
    </w:p>
    <w:p w14:paraId="0B7B34D0" w14:textId="77777777" w:rsidR="00327537" w:rsidRPr="00153B13" w:rsidRDefault="00327537" w:rsidP="00787813">
      <w:pPr>
        <w:spacing w:line="360" w:lineRule="auto"/>
        <w:jc w:val="both"/>
        <w:rPr>
          <w:rFonts w:ascii="Times New Roman" w:hAnsi="Times New Roman" w:cs="Times New Roman"/>
          <w:b/>
          <w:bCs/>
          <w:color w:val="000000"/>
          <w:sz w:val="24"/>
          <w:szCs w:val="24"/>
        </w:rPr>
      </w:pPr>
      <w:r w:rsidRPr="00153B13">
        <w:rPr>
          <w:rFonts w:ascii="Times New Roman" w:hAnsi="Times New Roman" w:cs="Times New Roman"/>
          <w:b/>
          <w:bCs/>
          <w:color w:val="000000"/>
          <w:sz w:val="24"/>
          <w:szCs w:val="24"/>
        </w:rPr>
        <w:t>The normal deviates for statistical power</w:t>
      </w:r>
    </w:p>
    <w:p w14:paraId="2F9E26F3" w14:textId="706529DB" w:rsidR="00327537" w:rsidRPr="00787813" w:rsidRDefault="00327537" w:rsidP="00787813">
      <w:pPr>
        <w:spacing w:line="360" w:lineRule="auto"/>
        <w:jc w:val="both"/>
        <w:rPr>
          <w:rFonts w:ascii="Times New Roman" w:eastAsiaTheme="minorEastAsia" w:hAnsi="Times New Roman" w:cs="Times New Roman"/>
          <w:sz w:val="24"/>
          <w:szCs w:val="24"/>
          <w:vertAlign w:val="subscript"/>
        </w:rPr>
      </w:pPr>
      <w:r w:rsidRPr="00787813">
        <w:rPr>
          <w:rFonts w:ascii="Times New Roman" w:hAnsi="Times New Roman" w:cs="Times New Roman"/>
          <w:sz w:val="24"/>
          <w:szCs w:val="24"/>
        </w:rPr>
        <w:lastRenderedPageBreak/>
        <w:t xml:space="preserve">Alpha                       </w:t>
      </w:r>
      <w:r w:rsidRPr="00787813">
        <w:rPr>
          <w:rFonts w:ascii="Times New Roman" w:eastAsiaTheme="minorEastAsia" w:hAnsi="Times New Roman" w:cs="Times New Roman"/>
          <w:sz w:val="24"/>
          <w:szCs w:val="24"/>
        </w:rPr>
        <w:t xml:space="preserve">             </w:t>
      </w:r>
      <w:r w:rsidR="00873F66" w:rsidRPr="00787813">
        <w:rPr>
          <w:rFonts w:ascii="Times New Roman" w:eastAsiaTheme="minorEastAsia" w:hAnsi="Times New Roman" w:cs="Times New Roman"/>
          <w:sz w:val="24"/>
          <w:szCs w:val="24"/>
        </w:rPr>
        <w:t xml:space="preserve">            </w:t>
      </w:r>
      <w:r w:rsidRPr="00787813">
        <w:rPr>
          <w:rFonts w:ascii="Times New Roman" w:eastAsiaTheme="minorEastAsia" w:hAnsi="Times New Roman" w:cs="Times New Roman"/>
          <w:sz w:val="24"/>
          <w:szCs w:val="24"/>
        </w:rPr>
        <w:t xml:space="preserve"> </w:t>
      </w:r>
      <w:r w:rsidRPr="00787813">
        <w:rPr>
          <w:rFonts w:ascii="Times New Roman" w:hAnsi="Times New Roman" w:cs="Times New Roman"/>
          <w:sz w:val="24"/>
          <w:szCs w:val="24"/>
        </w:rPr>
        <w:t>Z</w:t>
      </w:r>
      <w:r w:rsidR="00873F66" w:rsidRPr="00787813">
        <w:rPr>
          <w:rFonts w:ascii="Times New Roman" w:hAnsi="Times New Roman" w:cs="Times New Roman"/>
          <w:sz w:val="24"/>
          <w:szCs w:val="24"/>
          <w:vertAlign w:val="subscript"/>
        </w:rPr>
        <w:t>1-</w:t>
      </w:r>
      <w:r w:rsidR="00FB11B1" w:rsidRPr="00787813">
        <w:rPr>
          <w:rFonts w:ascii="Times New Roman" w:hAnsi="Times New Roman" w:cs="Times New Roman"/>
          <w:sz w:val="24"/>
          <w:szCs w:val="24"/>
          <w:vertAlign w:val="subscript"/>
        </w:rPr>
        <w:t>β</w:t>
      </w:r>
    </w:p>
    <w:p w14:paraId="58C70765" w14:textId="125494D0" w:rsidR="00F17A99" w:rsidRPr="00C55B28" w:rsidRDefault="00327537" w:rsidP="00787813">
      <w:pPr>
        <w:spacing w:line="360" w:lineRule="auto"/>
        <w:jc w:val="both"/>
        <w:rPr>
          <w:rFonts w:ascii="Times New Roman" w:eastAsiaTheme="minorEastAsia" w:hAnsi="Times New Roman" w:cs="Times New Roman"/>
          <w:sz w:val="24"/>
          <w:szCs w:val="24"/>
        </w:rPr>
      </w:pPr>
      <w:r w:rsidRPr="00787813">
        <w:rPr>
          <w:rFonts w:ascii="Times New Roman" w:eastAsiaTheme="minorEastAsia" w:hAnsi="Times New Roman" w:cs="Times New Roman"/>
          <w:sz w:val="24"/>
          <w:szCs w:val="24"/>
        </w:rPr>
        <w:t>0.</w:t>
      </w:r>
      <w:r w:rsidRPr="00787813">
        <w:rPr>
          <w:rFonts w:ascii="Times New Roman" w:eastAsiaTheme="minorEastAsia" w:hAnsi="Times New Roman" w:cs="Times New Roman"/>
          <w:sz w:val="24"/>
          <w:szCs w:val="24"/>
        </w:rPr>
        <w:t>8</w:t>
      </w:r>
      <w:r w:rsidRPr="00787813">
        <w:rPr>
          <w:rFonts w:ascii="Times New Roman" w:eastAsiaTheme="minorEastAsia" w:hAnsi="Times New Roman" w:cs="Times New Roman"/>
          <w:sz w:val="24"/>
          <w:szCs w:val="24"/>
        </w:rPr>
        <w:t xml:space="preserve">                                                    </w:t>
      </w:r>
      <w:r w:rsidRPr="00787813">
        <w:rPr>
          <w:rFonts w:ascii="Times New Roman" w:eastAsiaTheme="minorEastAsia" w:hAnsi="Times New Roman" w:cs="Times New Roman"/>
          <w:sz w:val="24"/>
          <w:szCs w:val="24"/>
        </w:rPr>
        <w:t>0.84</w:t>
      </w:r>
    </w:p>
    <w:p w14:paraId="1E7BBE27" w14:textId="51E89328" w:rsidR="00557501" w:rsidRDefault="002810AF" w:rsidP="00787813">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55B28" w:rsidRPr="00C55B28">
        <w:rPr>
          <w:rFonts w:ascii="Times New Roman" w:hAnsi="Times New Roman" w:cs="Times New Roman"/>
          <w:sz w:val="24"/>
          <w:szCs w:val="24"/>
        </w:rPr>
        <w:t>When the sample size is small, it leads to a higher variability, making the results less</w:t>
      </w:r>
      <w:r w:rsidR="00C55B28" w:rsidRPr="00C55B28">
        <w:rPr>
          <w:rStyle w:val="Strong"/>
          <w:rFonts w:ascii="Times New Roman" w:hAnsi="Times New Roman" w:cs="Times New Roman"/>
          <w:color w:val="0E101A"/>
          <w:sz w:val="24"/>
          <w:szCs w:val="24"/>
        </w:rPr>
        <w:t> </w:t>
      </w:r>
      <w:r w:rsidR="00C55B28" w:rsidRPr="00C55B28">
        <w:rPr>
          <w:rFonts w:ascii="Times New Roman" w:hAnsi="Times New Roman" w:cs="Times New Roman"/>
          <w:sz w:val="24"/>
          <w:szCs w:val="24"/>
        </w:rPr>
        <w:t>reliable</w:t>
      </w:r>
      <w:r w:rsidR="00C55B28" w:rsidRPr="00C55B28">
        <w:rPr>
          <w:rStyle w:val="Strong"/>
          <w:rFonts w:ascii="Times New Roman" w:hAnsi="Times New Roman" w:cs="Times New Roman"/>
          <w:color w:val="0E101A"/>
          <w:sz w:val="24"/>
          <w:szCs w:val="24"/>
        </w:rPr>
        <w:t> </w:t>
      </w:r>
      <w:r w:rsidR="00C55B28" w:rsidRPr="00C55B28">
        <w:rPr>
          <w:rFonts w:ascii="Times New Roman" w:hAnsi="Times New Roman" w:cs="Times New Roman"/>
          <w:sz w:val="24"/>
          <w:szCs w:val="24"/>
        </w:rPr>
        <w:t xml:space="preserve">due to bias. This bias is caused by non-response due to some subjects not participating in the survey. Too-small sample size also decreases the study's power, thus raising the margin of error and leading to spurious results. To increase the power of the study, it is essential to, increase N, increase the desired difference amongst teste groups, and increase significance </w:t>
      </w:r>
      <w:r w:rsidRPr="00C55B28">
        <w:rPr>
          <w:rFonts w:ascii="Times New Roman" w:hAnsi="Times New Roman" w:cs="Times New Roman"/>
          <w:sz w:val="24"/>
          <w:szCs w:val="24"/>
        </w:rPr>
        <w:t>levels. Therefore</w:t>
      </w:r>
      <w:r w:rsidR="00C55B28" w:rsidRPr="00C55B28">
        <w:rPr>
          <w:rFonts w:ascii="Times New Roman" w:hAnsi="Times New Roman" w:cs="Times New Roman"/>
          <w:sz w:val="24"/>
          <w:szCs w:val="24"/>
        </w:rPr>
        <w:t>, the effect size is selected to represent a clinically meaningful or practically important difference in the parameter of interest.</w:t>
      </w:r>
    </w:p>
    <w:p w14:paraId="11809EF0" w14:textId="77777777" w:rsidR="002E1790" w:rsidRDefault="002E1790" w:rsidP="00787813">
      <w:pPr>
        <w:spacing w:line="360" w:lineRule="auto"/>
        <w:jc w:val="both"/>
        <w:rPr>
          <w:rFonts w:ascii="Times New Roman" w:hAnsi="Times New Roman" w:cs="Times New Roman"/>
          <w:sz w:val="24"/>
          <w:szCs w:val="24"/>
        </w:rPr>
      </w:pPr>
    </w:p>
    <w:p w14:paraId="1CE75462" w14:textId="2F8FAB71" w:rsidR="002E1790" w:rsidRPr="002E1790" w:rsidRDefault="002E1790" w:rsidP="002E1790">
      <w:pPr>
        <w:rPr>
          <w:rFonts w:ascii="Times New Roman" w:hAnsi="Times New Roman" w:cs="Times New Roman"/>
          <w:b/>
          <w:bCs/>
          <w:sz w:val="24"/>
          <w:szCs w:val="24"/>
        </w:rPr>
      </w:pPr>
      <w:r w:rsidRPr="002E1790">
        <w:rPr>
          <w:rFonts w:ascii="Times New Roman" w:hAnsi="Times New Roman" w:cs="Times New Roman"/>
          <w:b/>
          <w:bCs/>
          <w:sz w:val="24"/>
          <w:szCs w:val="24"/>
        </w:rPr>
        <w:t>Reference</w:t>
      </w:r>
    </w:p>
    <w:p w14:paraId="3C8CCC87" w14:textId="77777777" w:rsidR="002E1790" w:rsidRPr="00F02653" w:rsidRDefault="002E1790" w:rsidP="002E1790">
      <w:pPr>
        <w:spacing w:after="0" w:line="240" w:lineRule="auto"/>
        <w:ind w:left="720" w:hanging="720"/>
        <w:rPr>
          <w:rFonts w:ascii="Times New Roman" w:eastAsia="Times New Roman" w:hAnsi="Times New Roman" w:cs="Times New Roman"/>
          <w:sz w:val="24"/>
          <w:szCs w:val="24"/>
        </w:rPr>
      </w:pPr>
      <w:r w:rsidRPr="00873AEC">
        <w:rPr>
          <w:rFonts w:ascii="Times New Roman" w:eastAsia="Times New Roman" w:hAnsi="Times New Roman" w:cs="Times New Roman"/>
          <w:sz w:val="24"/>
          <w:szCs w:val="24"/>
        </w:rPr>
        <w:t>Becker, L. A. (2000). Effect size (ES).</w:t>
      </w:r>
      <w:r w:rsidRPr="00F02653">
        <w:rPr>
          <w:rFonts w:ascii="Times New Roman" w:hAnsi="Times New Roman" w:cs="Times New Roman"/>
          <w:sz w:val="24"/>
          <w:szCs w:val="24"/>
        </w:rPr>
        <w:t xml:space="preserve"> </w:t>
      </w:r>
      <w:hyperlink r:id="rId8" w:history="1">
        <w:r w:rsidRPr="00F02653">
          <w:rPr>
            <w:rStyle w:val="Hyperlink"/>
            <w:rFonts w:ascii="Times New Roman" w:eastAsia="Times New Roman" w:hAnsi="Times New Roman" w:cs="Times New Roman"/>
            <w:sz w:val="24"/>
            <w:szCs w:val="24"/>
          </w:rPr>
          <w:t>https://www.uv.es/~friasnav/EffectSizeBecker.pdf</w:t>
        </w:r>
      </w:hyperlink>
    </w:p>
    <w:p w14:paraId="008F226D" w14:textId="77777777" w:rsidR="002E1790" w:rsidRPr="00873AEC" w:rsidRDefault="002E1790" w:rsidP="002E1790">
      <w:pPr>
        <w:spacing w:after="0" w:line="240" w:lineRule="auto"/>
        <w:ind w:left="720" w:hanging="720"/>
        <w:rPr>
          <w:rFonts w:ascii="Times New Roman" w:eastAsia="Times New Roman" w:hAnsi="Times New Roman" w:cs="Times New Roman"/>
          <w:sz w:val="24"/>
          <w:szCs w:val="24"/>
        </w:rPr>
      </w:pPr>
      <w:r w:rsidRPr="00873AEC">
        <w:rPr>
          <w:rFonts w:ascii="Times New Roman" w:eastAsia="Times New Roman" w:hAnsi="Times New Roman" w:cs="Times New Roman"/>
          <w:sz w:val="24"/>
          <w:szCs w:val="24"/>
        </w:rPr>
        <w:t xml:space="preserve">Kelley, K., &amp; Preacher, K. J. (2012). On effect size. </w:t>
      </w:r>
      <w:r w:rsidRPr="00873AEC">
        <w:rPr>
          <w:rFonts w:ascii="Times New Roman" w:eastAsia="Times New Roman" w:hAnsi="Times New Roman" w:cs="Times New Roman"/>
          <w:i/>
          <w:iCs/>
          <w:sz w:val="24"/>
          <w:szCs w:val="24"/>
        </w:rPr>
        <w:t>Psychological methods</w:t>
      </w:r>
      <w:r w:rsidRPr="00873AEC">
        <w:rPr>
          <w:rFonts w:ascii="Times New Roman" w:eastAsia="Times New Roman" w:hAnsi="Times New Roman" w:cs="Times New Roman"/>
          <w:sz w:val="24"/>
          <w:szCs w:val="24"/>
        </w:rPr>
        <w:t xml:space="preserve">, </w:t>
      </w:r>
      <w:r w:rsidRPr="00873AEC">
        <w:rPr>
          <w:rFonts w:ascii="Times New Roman" w:eastAsia="Times New Roman" w:hAnsi="Times New Roman" w:cs="Times New Roman"/>
          <w:i/>
          <w:iCs/>
          <w:sz w:val="24"/>
          <w:szCs w:val="24"/>
        </w:rPr>
        <w:t>17</w:t>
      </w:r>
      <w:r w:rsidRPr="00873AEC">
        <w:rPr>
          <w:rFonts w:ascii="Times New Roman" w:eastAsia="Times New Roman" w:hAnsi="Times New Roman" w:cs="Times New Roman"/>
          <w:sz w:val="24"/>
          <w:szCs w:val="24"/>
        </w:rPr>
        <w:t>(2), 137.</w:t>
      </w:r>
    </w:p>
    <w:p w14:paraId="61FDDE98" w14:textId="22576C3D" w:rsidR="00BC4BFD" w:rsidRPr="00787813" w:rsidRDefault="00BC4BFD" w:rsidP="00787813">
      <w:pPr>
        <w:spacing w:line="360" w:lineRule="auto"/>
        <w:jc w:val="both"/>
        <w:rPr>
          <w:rFonts w:ascii="Times New Roman" w:hAnsi="Times New Roman" w:cs="Times New Roman"/>
          <w:sz w:val="24"/>
          <w:szCs w:val="24"/>
        </w:rPr>
      </w:pPr>
    </w:p>
    <w:p w14:paraId="0EE02D3A" w14:textId="77777777" w:rsidR="00762E79" w:rsidRPr="00787813" w:rsidRDefault="00762E79" w:rsidP="00787813">
      <w:pPr>
        <w:spacing w:line="360" w:lineRule="auto"/>
        <w:jc w:val="both"/>
        <w:rPr>
          <w:rFonts w:ascii="Times New Roman" w:hAnsi="Times New Roman" w:cs="Times New Roman"/>
          <w:sz w:val="24"/>
          <w:szCs w:val="24"/>
        </w:rPr>
      </w:pPr>
    </w:p>
    <w:sectPr w:rsidR="00762E79" w:rsidRPr="00787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56D"/>
    <w:rsid w:val="000C4A56"/>
    <w:rsid w:val="000E65F1"/>
    <w:rsid w:val="00153B13"/>
    <w:rsid w:val="001761BB"/>
    <w:rsid w:val="001B132C"/>
    <w:rsid w:val="001E52B3"/>
    <w:rsid w:val="001E703B"/>
    <w:rsid w:val="0020624B"/>
    <w:rsid w:val="002333AC"/>
    <w:rsid w:val="002807C8"/>
    <w:rsid w:val="002810AF"/>
    <w:rsid w:val="002B29D6"/>
    <w:rsid w:val="002E1790"/>
    <w:rsid w:val="002F324A"/>
    <w:rsid w:val="002F6067"/>
    <w:rsid w:val="00307D85"/>
    <w:rsid w:val="00327537"/>
    <w:rsid w:val="00390104"/>
    <w:rsid w:val="00394F83"/>
    <w:rsid w:val="003B6570"/>
    <w:rsid w:val="003C126A"/>
    <w:rsid w:val="00404D0B"/>
    <w:rsid w:val="00430129"/>
    <w:rsid w:val="00460F0F"/>
    <w:rsid w:val="00483E5C"/>
    <w:rsid w:val="0049270C"/>
    <w:rsid w:val="004C21C3"/>
    <w:rsid w:val="005077D2"/>
    <w:rsid w:val="00555852"/>
    <w:rsid w:val="00557501"/>
    <w:rsid w:val="00586E18"/>
    <w:rsid w:val="005B7BF8"/>
    <w:rsid w:val="005F756D"/>
    <w:rsid w:val="00674C98"/>
    <w:rsid w:val="006772BA"/>
    <w:rsid w:val="0068716D"/>
    <w:rsid w:val="00691E5C"/>
    <w:rsid w:val="00720249"/>
    <w:rsid w:val="00742F0B"/>
    <w:rsid w:val="00754FF5"/>
    <w:rsid w:val="00760080"/>
    <w:rsid w:val="00762E79"/>
    <w:rsid w:val="00787813"/>
    <w:rsid w:val="00792FA1"/>
    <w:rsid w:val="00793C92"/>
    <w:rsid w:val="007B4769"/>
    <w:rsid w:val="007B5319"/>
    <w:rsid w:val="007B6644"/>
    <w:rsid w:val="007E6450"/>
    <w:rsid w:val="00805EC9"/>
    <w:rsid w:val="00850C14"/>
    <w:rsid w:val="00873E31"/>
    <w:rsid w:val="00873F66"/>
    <w:rsid w:val="0087482F"/>
    <w:rsid w:val="008867AF"/>
    <w:rsid w:val="008A7466"/>
    <w:rsid w:val="008C56A3"/>
    <w:rsid w:val="008C68B0"/>
    <w:rsid w:val="008F0804"/>
    <w:rsid w:val="00912103"/>
    <w:rsid w:val="00926565"/>
    <w:rsid w:val="00977521"/>
    <w:rsid w:val="00986C30"/>
    <w:rsid w:val="009B3B42"/>
    <w:rsid w:val="009C20D8"/>
    <w:rsid w:val="009F2023"/>
    <w:rsid w:val="009F5F15"/>
    <w:rsid w:val="00A4540C"/>
    <w:rsid w:val="00A60205"/>
    <w:rsid w:val="00AB4CA0"/>
    <w:rsid w:val="00AC6E45"/>
    <w:rsid w:val="00B730F2"/>
    <w:rsid w:val="00BA31AA"/>
    <w:rsid w:val="00BC4BFD"/>
    <w:rsid w:val="00C01F9E"/>
    <w:rsid w:val="00C170ED"/>
    <w:rsid w:val="00C55559"/>
    <w:rsid w:val="00C55B28"/>
    <w:rsid w:val="00CF1E46"/>
    <w:rsid w:val="00D14B24"/>
    <w:rsid w:val="00DD45E9"/>
    <w:rsid w:val="00DF7DA6"/>
    <w:rsid w:val="00E27C09"/>
    <w:rsid w:val="00E44A04"/>
    <w:rsid w:val="00E5537C"/>
    <w:rsid w:val="00E93223"/>
    <w:rsid w:val="00EC25F4"/>
    <w:rsid w:val="00EC7BAB"/>
    <w:rsid w:val="00EE2B8C"/>
    <w:rsid w:val="00EE3BD0"/>
    <w:rsid w:val="00F17A99"/>
    <w:rsid w:val="00FB11B1"/>
    <w:rsid w:val="00FC5AC0"/>
    <w:rsid w:val="00FF61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8FEF96"/>
  <w15:chartTrackingRefBased/>
  <w15:docId w15:val="{7D1E4630-E487-4931-991A-D9E8706EEA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5F756D"/>
  </w:style>
  <w:style w:type="paragraph" w:styleId="NormalWeb">
    <w:name w:val="Normal (Web)"/>
    <w:basedOn w:val="Normal"/>
    <w:uiPriority w:val="99"/>
    <w:unhideWhenUsed/>
    <w:rsid w:val="00EE2B8C"/>
    <w:pPr>
      <w:spacing w:before="100" w:beforeAutospacing="1" w:after="100" w:afterAutospacing="1" w:line="240" w:lineRule="auto"/>
    </w:pPr>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754FF5"/>
    <w:rPr>
      <w:color w:val="808080"/>
    </w:rPr>
  </w:style>
  <w:style w:type="character" w:styleId="Strong">
    <w:name w:val="Strong"/>
    <w:basedOn w:val="DefaultParagraphFont"/>
    <w:uiPriority w:val="22"/>
    <w:qFormat/>
    <w:rsid w:val="005077D2"/>
    <w:rPr>
      <w:b/>
      <w:bCs/>
    </w:rPr>
  </w:style>
  <w:style w:type="table" w:styleId="TableGrid">
    <w:name w:val="Table Grid"/>
    <w:basedOn w:val="TableNormal"/>
    <w:uiPriority w:val="39"/>
    <w:rsid w:val="00C555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87813"/>
    <w:pPr>
      <w:spacing w:after="0" w:line="240" w:lineRule="auto"/>
    </w:pPr>
  </w:style>
  <w:style w:type="character" w:styleId="Hyperlink">
    <w:name w:val="Hyperlink"/>
    <w:basedOn w:val="DefaultParagraphFont"/>
    <w:uiPriority w:val="99"/>
    <w:unhideWhenUsed/>
    <w:rsid w:val="002E17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9909251">
      <w:bodyDiv w:val="1"/>
      <w:marLeft w:val="0"/>
      <w:marRight w:val="0"/>
      <w:marTop w:val="0"/>
      <w:marBottom w:val="0"/>
      <w:divBdr>
        <w:top w:val="none" w:sz="0" w:space="0" w:color="auto"/>
        <w:left w:val="none" w:sz="0" w:space="0" w:color="auto"/>
        <w:bottom w:val="none" w:sz="0" w:space="0" w:color="auto"/>
        <w:right w:val="none" w:sz="0" w:space="0" w:color="auto"/>
      </w:divBdr>
      <w:divsChild>
        <w:div w:id="1372151606">
          <w:marLeft w:val="0"/>
          <w:marRight w:val="0"/>
          <w:marTop w:val="0"/>
          <w:marBottom w:val="0"/>
          <w:divBdr>
            <w:top w:val="none" w:sz="0" w:space="0" w:color="auto"/>
            <w:left w:val="none" w:sz="0" w:space="0" w:color="auto"/>
            <w:bottom w:val="none" w:sz="0" w:space="0" w:color="auto"/>
            <w:right w:val="none" w:sz="0" w:space="0" w:color="auto"/>
          </w:divBdr>
        </w:div>
      </w:divsChild>
    </w:div>
    <w:div w:id="522666410">
      <w:bodyDiv w:val="1"/>
      <w:marLeft w:val="0"/>
      <w:marRight w:val="0"/>
      <w:marTop w:val="0"/>
      <w:marBottom w:val="0"/>
      <w:divBdr>
        <w:top w:val="none" w:sz="0" w:space="0" w:color="auto"/>
        <w:left w:val="none" w:sz="0" w:space="0" w:color="auto"/>
        <w:bottom w:val="none" w:sz="0" w:space="0" w:color="auto"/>
        <w:right w:val="none" w:sz="0" w:space="0" w:color="auto"/>
      </w:divBdr>
    </w:div>
    <w:div w:id="894270660">
      <w:bodyDiv w:val="1"/>
      <w:marLeft w:val="0"/>
      <w:marRight w:val="0"/>
      <w:marTop w:val="0"/>
      <w:marBottom w:val="0"/>
      <w:divBdr>
        <w:top w:val="none" w:sz="0" w:space="0" w:color="auto"/>
        <w:left w:val="none" w:sz="0" w:space="0" w:color="auto"/>
        <w:bottom w:val="none" w:sz="0" w:space="0" w:color="auto"/>
        <w:right w:val="none" w:sz="0" w:space="0" w:color="auto"/>
      </w:divBdr>
      <w:divsChild>
        <w:div w:id="556287098">
          <w:marLeft w:val="0"/>
          <w:marRight w:val="0"/>
          <w:marTop w:val="0"/>
          <w:marBottom w:val="0"/>
          <w:divBdr>
            <w:top w:val="none" w:sz="0" w:space="0" w:color="auto"/>
            <w:left w:val="none" w:sz="0" w:space="0" w:color="auto"/>
            <w:bottom w:val="none" w:sz="0" w:space="0" w:color="auto"/>
            <w:right w:val="none" w:sz="0" w:space="0" w:color="auto"/>
          </w:divBdr>
        </w:div>
      </w:divsChild>
    </w:div>
    <w:div w:id="1053117196">
      <w:bodyDiv w:val="1"/>
      <w:marLeft w:val="0"/>
      <w:marRight w:val="0"/>
      <w:marTop w:val="0"/>
      <w:marBottom w:val="0"/>
      <w:divBdr>
        <w:top w:val="none" w:sz="0" w:space="0" w:color="auto"/>
        <w:left w:val="none" w:sz="0" w:space="0" w:color="auto"/>
        <w:bottom w:val="none" w:sz="0" w:space="0" w:color="auto"/>
        <w:right w:val="none" w:sz="0" w:space="0" w:color="auto"/>
      </w:divBdr>
      <w:divsChild>
        <w:div w:id="115683809">
          <w:marLeft w:val="0"/>
          <w:marRight w:val="0"/>
          <w:marTop w:val="0"/>
          <w:marBottom w:val="0"/>
          <w:divBdr>
            <w:top w:val="none" w:sz="0" w:space="0" w:color="auto"/>
            <w:left w:val="none" w:sz="0" w:space="0" w:color="auto"/>
            <w:bottom w:val="none" w:sz="0" w:space="0" w:color="auto"/>
            <w:right w:val="none" w:sz="0" w:space="0" w:color="auto"/>
          </w:divBdr>
        </w:div>
      </w:divsChild>
    </w:div>
    <w:div w:id="1307932756">
      <w:bodyDiv w:val="1"/>
      <w:marLeft w:val="0"/>
      <w:marRight w:val="0"/>
      <w:marTop w:val="0"/>
      <w:marBottom w:val="0"/>
      <w:divBdr>
        <w:top w:val="none" w:sz="0" w:space="0" w:color="auto"/>
        <w:left w:val="none" w:sz="0" w:space="0" w:color="auto"/>
        <w:bottom w:val="none" w:sz="0" w:space="0" w:color="auto"/>
        <w:right w:val="none" w:sz="0" w:space="0" w:color="auto"/>
      </w:divBdr>
    </w:div>
    <w:div w:id="1543791011">
      <w:bodyDiv w:val="1"/>
      <w:marLeft w:val="0"/>
      <w:marRight w:val="0"/>
      <w:marTop w:val="0"/>
      <w:marBottom w:val="0"/>
      <w:divBdr>
        <w:top w:val="none" w:sz="0" w:space="0" w:color="auto"/>
        <w:left w:val="none" w:sz="0" w:space="0" w:color="auto"/>
        <w:bottom w:val="none" w:sz="0" w:space="0" w:color="auto"/>
        <w:right w:val="none" w:sz="0" w:space="0" w:color="auto"/>
      </w:divBdr>
    </w:div>
    <w:div w:id="1807042941">
      <w:bodyDiv w:val="1"/>
      <w:marLeft w:val="0"/>
      <w:marRight w:val="0"/>
      <w:marTop w:val="0"/>
      <w:marBottom w:val="0"/>
      <w:divBdr>
        <w:top w:val="none" w:sz="0" w:space="0" w:color="auto"/>
        <w:left w:val="none" w:sz="0" w:space="0" w:color="auto"/>
        <w:bottom w:val="none" w:sz="0" w:space="0" w:color="auto"/>
        <w:right w:val="none" w:sz="0" w:space="0" w:color="auto"/>
      </w:divBdr>
      <w:divsChild>
        <w:div w:id="553395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es/~friasnav/EffectSizeBecker.pdf" TargetMode="External"/><Relationship Id="rId3" Type="http://schemas.openxmlformats.org/officeDocument/2006/relationships/webSettings" Target="webSettings.xml"/><Relationship Id="rId7" Type="http://schemas.openxmlformats.org/officeDocument/2006/relationships/image" Target="media/image4.gi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10" Type="http://schemas.openxmlformats.org/officeDocument/2006/relationships/theme" Target="theme/theme1.xml"/><Relationship Id="rId4" Type="http://schemas.openxmlformats.org/officeDocument/2006/relationships/image" Target="media/image1.gi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203</cp:revision>
  <dcterms:created xsi:type="dcterms:W3CDTF">2021-04-14T17:36:00Z</dcterms:created>
  <dcterms:modified xsi:type="dcterms:W3CDTF">2021-04-14T23:13:00Z</dcterms:modified>
</cp:coreProperties>
</file>